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07" w:rsidRPr="000231C4" w:rsidRDefault="008A7707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3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8A7707" w:rsidRPr="00A36E04" w:rsidRDefault="008A7707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Pr="000231C4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8A7707" w:rsidRPr="000231C4" w:rsidRDefault="008A770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8A7707" w:rsidRPr="000231C4" w:rsidRDefault="008A7707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公務人員行政中立登載文字</w:t>
      </w: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種：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1</w:t>
      </w:r>
      <w:r w:rsidRPr="000231C4">
        <w:rPr>
          <w:rFonts w:ascii="標楷體" w:eastAsia="標楷體" w:hAnsi="標楷體" w:hint="eastAsia"/>
          <w:sz w:val="28"/>
          <w:szCs w:val="28"/>
        </w:rPr>
        <w:t>、「不分顏色，不分黨派，行政中立在於心中的那把公正尺。考試院公務人員保障暨培訓委員會提醒您。」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2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、「公務人員行政中立，國家進步的動力。考試院公務人員保障暨培訓委員會提醒您。」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3</w:t>
      </w:r>
      <w:r w:rsidRPr="000231C4">
        <w:rPr>
          <w:rFonts w:ascii="標楷體" w:eastAsia="標楷體" w:hAnsi="標楷體" w:hint="eastAsia"/>
          <w:sz w:val="28"/>
          <w:szCs w:val="28"/>
        </w:rPr>
        <w:t>、「行政中立，全民得益；依法行政，公平公正！考試院公務人員保障暨培訓委員會提醒您。」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、「行政要中立，國家更安定。考試院公務人員保障暨培訓委員會提醒您。」</w:t>
      </w:r>
    </w:p>
    <w:p w:rsidR="008A7707" w:rsidRPr="000231C4" w:rsidRDefault="008A7707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公務倫理與公義社會登載文字</w:t>
      </w:r>
      <w:r w:rsidRPr="000231C4">
        <w:rPr>
          <w:rFonts w:ascii="標楷體" w:eastAsia="標楷體" w:hAnsi="標楷體"/>
          <w:sz w:val="28"/>
          <w:szCs w:val="28"/>
        </w:rPr>
        <w:t>7</w:t>
      </w:r>
      <w:r w:rsidRPr="000231C4">
        <w:rPr>
          <w:rFonts w:ascii="標楷體" w:eastAsia="標楷體" w:hAnsi="標楷體" w:hint="eastAsia"/>
          <w:sz w:val="28"/>
          <w:szCs w:val="28"/>
        </w:rPr>
        <w:t>種：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1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、「公務人員應廉潔自持、利益迴避、依法公正執行公務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2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、「公務人員應恪遵憲法及法律，效忠國家及人民，增進國家利益及人民福祉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3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、「公務人員應與時俱進充實專業職能，提供優質服務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4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、「公務人員應力行團隊合作，提升工作效能，積極回應人民需求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5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、「公務人員應懷抱同理心，尊重多元文化，落實人權保障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6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、「公務人員應關懷弱勢族群，促進族群和諧，維護社會公平正義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7</w:t>
      </w:r>
      <w:r w:rsidRPr="000231C4">
        <w:rPr>
          <w:rFonts w:ascii="標楷體" w:eastAsia="標楷體" w:hAnsi="標楷體" w:hint="eastAsia"/>
          <w:sz w:val="28"/>
          <w:szCs w:val="28"/>
        </w:rPr>
        <w:t>、「公務人員應致力提供民眾優質生活環境，縮減貧富差距，營造均富安康的社會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考試院公務人員保障暨培訓委員會</w:t>
      </w:r>
      <w:r w:rsidRPr="000231C4">
        <w:rPr>
          <w:rFonts w:ascii="標楷體" w:eastAsia="標楷體" w:hAnsi="標楷體"/>
          <w:sz w:val="28"/>
          <w:szCs w:val="28"/>
        </w:rPr>
        <w:t>~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</w:p>
    <w:p w:rsidR="008A7707" w:rsidRPr="000231C4" w:rsidRDefault="008A770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8A7707" w:rsidRPr="000231C4" w:rsidRDefault="008A7707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請具備機關網站或機關電子信箱之各機關（構）學校宣導。</w:t>
      </w:r>
    </w:p>
    <w:p w:rsidR="008A7707" w:rsidRPr="000231C4" w:rsidRDefault="008A7707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「公務人員行政中立關鍵知識報你知」電子檔，請自本會網站「</w:t>
      </w:r>
      <w:r>
        <w:rPr>
          <w:rFonts w:ascii="標楷體" w:eastAsia="標楷體" w:hAnsi="標楷體" w:hint="eastAsia"/>
          <w:sz w:val="28"/>
          <w:szCs w:val="28"/>
        </w:rPr>
        <w:t>行政中立、公務倫理專區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網址：</w:t>
      </w:r>
      <w:r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8A7707" w:rsidRPr="000231C4" w:rsidRDefault="008A770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</w:t>
      </w:r>
      <w:r w:rsidRPr="000231C4">
        <w:rPr>
          <w:rFonts w:ascii="標楷體" w:eastAsia="標楷體" w:hAnsi="標楷體"/>
          <w:sz w:val="28"/>
          <w:szCs w:val="28"/>
        </w:rPr>
        <w:t>LED</w:t>
      </w:r>
      <w:r w:rsidRPr="000231C4">
        <w:rPr>
          <w:rFonts w:ascii="標楷體" w:eastAsia="標楷體" w:hAnsi="標楷體" w:hint="eastAsia"/>
          <w:sz w:val="28"/>
          <w:szCs w:val="28"/>
        </w:rPr>
        <w:t>電視牆宣導：</w:t>
      </w:r>
    </w:p>
    <w:p w:rsidR="008A7707" w:rsidRPr="000231C4" w:rsidRDefault="008A7707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一</w:t>
      </w:r>
      <w:r w:rsidRPr="000231C4"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請具備公用</w:t>
      </w:r>
      <w:r w:rsidRPr="000231C4">
        <w:rPr>
          <w:rFonts w:ascii="標楷體" w:eastAsia="標楷體" w:hAnsi="標楷體"/>
          <w:sz w:val="28"/>
          <w:szCs w:val="28"/>
        </w:rPr>
        <w:t>LED</w:t>
      </w:r>
      <w:r w:rsidRPr="000231C4">
        <w:rPr>
          <w:rFonts w:ascii="標楷體" w:eastAsia="標楷體" w:hAnsi="標楷體" w:hint="eastAsia"/>
          <w:sz w:val="28"/>
          <w:szCs w:val="28"/>
        </w:rPr>
        <w:t>電視牆設備之各機關（構）學校播放。</w:t>
      </w:r>
    </w:p>
    <w:p w:rsidR="008A7707" w:rsidRPr="000231C4" w:rsidRDefault="008A7707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/>
          <w:sz w:val="28"/>
          <w:szCs w:val="28"/>
        </w:rPr>
        <w:t>(</w:t>
      </w:r>
      <w:r w:rsidRPr="000231C4">
        <w:rPr>
          <w:rFonts w:ascii="標楷體" w:eastAsia="標楷體" w:hAnsi="標楷體" w:hint="eastAsia"/>
          <w:sz w:val="28"/>
          <w:szCs w:val="28"/>
        </w:rPr>
        <w:t>二</w:t>
      </w:r>
      <w:r w:rsidRPr="000231C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年公務人員行政中立及公務倫理宣導短片，請自</w:t>
      </w:r>
      <w:r w:rsidRPr="000231C4">
        <w:rPr>
          <w:rFonts w:ascii="標楷體" w:eastAsia="標楷體" w:hAnsi="標楷體" w:hint="eastAsia"/>
          <w:sz w:val="28"/>
          <w:szCs w:val="28"/>
        </w:rPr>
        <w:t>本會網站「</w:t>
      </w:r>
      <w:r>
        <w:rPr>
          <w:rFonts w:ascii="標楷體" w:eastAsia="標楷體" w:hAnsi="標楷體" w:hint="eastAsia"/>
          <w:sz w:val="28"/>
          <w:szCs w:val="28"/>
        </w:rPr>
        <w:t>行政中立、公務倫理專區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網址：</w:t>
      </w:r>
      <w:r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>
        <w:rPr>
          <w:rFonts w:ascii="標楷體" w:eastAsia="標楷體" w:hAnsi="標楷體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下載。</w:t>
      </w:r>
    </w:p>
    <w:p w:rsidR="008A7707" w:rsidRPr="000231C4" w:rsidRDefault="008A7707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8A7707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07" w:rsidRDefault="008A7707" w:rsidP="00BD6F7B">
      <w:r>
        <w:separator/>
      </w:r>
    </w:p>
  </w:endnote>
  <w:endnote w:type="continuationSeparator" w:id="0">
    <w:p w:rsidR="008A7707" w:rsidRDefault="008A7707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07" w:rsidRDefault="008A7707" w:rsidP="00BD6F7B">
      <w:r>
        <w:separator/>
      </w:r>
    </w:p>
  </w:footnote>
  <w:footnote w:type="continuationSeparator" w:id="0">
    <w:p w:rsidR="008A7707" w:rsidRDefault="008A7707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1C4"/>
    <w:rsid w:val="000231C4"/>
    <w:rsid w:val="000F57B3"/>
    <w:rsid w:val="00192E1B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7A5399"/>
    <w:rsid w:val="008A7707"/>
    <w:rsid w:val="008F2920"/>
    <w:rsid w:val="00A36E04"/>
    <w:rsid w:val="00A63B20"/>
    <w:rsid w:val="00A80CBE"/>
    <w:rsid w:val="00BD6F7B"/>
    <w:rsid w:val="00BE0A07"/>
    <w:rsid w:val="00DA31C4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1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6E0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E0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6F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6F7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106年行政中立、公務倫理宣導方式及文稿內容</dc:title>
  <dc:subject/>
  <dc:creator>0293</dc:creator>
  <cp:keywords/>
  <dc:description/>
  <cp:lastModifiedBy>user</cp:lastModifiedBy>
  <cp:revision>2</cp:revision>
  <dcterms:created xsi:type="dcterms:W3CDTF">2017-09-19T02:14:00Z</dcterms:created>
  <dcterms:modified xsi:type="dcterms:W3CDTF">2017-09-19T02:14:00Z</dcterms:modified>
</cp:coreProperties>
</file>